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false"/>
        <w:jc w:val="center"/>
        <w:rPr>
          <w:rFonts w:eastAsia="Impact"/>
          <w:b/>
          <w:sz w:val="40"/>
          <w:szCs w:val="40"/>
        </w:rPr>
      </w:pPr>
    </w:p>
    <w:p>
      <w:pPr>
        <w:widowControl w:val="false"/>
        <w:jc w:val="center"/>
        <w:rPr>
          <w:rFonts w:eastAsia="Impact"/>
          <w:b/>
          <w:sz w:val="40"/>
          <w:szCs w:val="40"/>
        </w:rPr>
      </w:pPr>
    </w:p>
    <w:p>
      <w:pPr>
        <w:widowControl w:val="false"/>
        <w:jc w:val="center"/>
        <w:rPr>
          <w:rFonts w:eastAsia="Impact"/>
          <w:b/>
          <w:sz w:val="40"/>
          <w:szCs w:val="40"/>
        </w:rPr>
      </w:pPr>
      <w:r>
        <w:rPr>
          <w:rFonts w:eastAsia="Impact"/>
          <w:b/>
          <w:sz w:val="40"/>
          <w:szCs w:val="40"/>
        </w:rPr>
        <mc:AlternateContent>
          <mc:Choice Requires="wpg">
            <w:drawing>
              <wp:inline xmlns:wp="http://schemas.openxmlformats.org/drawingml/2006/wordprocessingDrawing" distT="0" distB="0" distL="0" distR="0">
                <wp:extent cx="4714500" cy="1106426"/>
                <wp:effectExtent l="0" t="0" r="0" b="0"/>
                <wp:docPr id="1" name="Рисунок 1" descr="C:\Users\Пользователь\Desktop\8.09.2024 ВЫБОРЫ ГС РТ 7\!!! Логотип исх\Logo8EDG_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8.09.2024 ВЫБОРЫ ГС РТ 7\!!! Логотип исх\Logo8EDG_rus.jpg"/>
                        <pic:cNvPicPr>
                          <a:picLocks noChangeAspect="1" noChangeArrowheads="1"/>
                        </pic:cNvPicPr>
                        <pic:nvPr/>
                      </pic:nvPicPr>
                      <pic:blipFill>
                        <a:blip r:embed="rId7"/>
                        <a:srcRect/>
                        <a:stretch/>
                      </pic:blipFill>
                      <pic:spPr bwMode="auto">
                        <a:xfrm>
                          <a:off x="0" y="0"/>
                          <a:ext cx="4752598" cy="1115367"/>
                        </a:xfrm>
                        <a:prstGeom prst="rect">
                          <a:avLst/>
                        </a:prstGeom>
                        <a:noFill/>
                        <a:ln>
                          <a:noFill/>
                          <a:miter/>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1.22pt;height:87.12pt;mso-wrap-distance-left:0.00pt;mso-wrap-distance-top:0.00pt;mso-wrap-distance-right:0.00pt;mso-wrap-distance-bottom:0.00pt;z-index:1;" stroked="f">
                <v:imagedata r:id="rId7" o:title=""/>
                <o:lock v:ext="edit" rotation="t"/>
              </v:shape>
            </w:pict>
          </mc:Fallback>
        </mc:AlternateContent>
      </w:r>
    </w:p>
    <w:p>
      <w:pPr>
        <w:widowControl w:val="false"/>
        <w:jc w:val="center"/>
        <w:rPr>
          <w:rFonts w:eastAsia="Impact"/>
          <w:b/>
          <w:sz w:val="40"/>
          <w:szCs w:val="40"/>
        </w:rPr>
      </w:pPr>
    </w:p>
    <w:p>
      <w:pPr>
        <w:widowControl w:val="false"/>
        <w:spacing w:line="480" w:lineRule="auto"/>
        <w:rPr>
          <w:rFonts w:eastAsia="Impact"/>
          <w:b/>
          <w:sz w:val="40"/>
          <w:szCs w:val="40"/>
        </w:rPr>
      </w:pPr>
    </w:p>
    <w:p>
      <w:pPr>
        <w:widowControl w:val="false"/>
        <w:spacing w:line="480" w:lineRule="auto"/>
        <w:jc w:val="center"/>
        <w:rPr>
          <w:rFonts w:eastAsia="Impact"/>
          <w:b/>
          <w:sz w:val="40"/>
          <w:szCs w:val="40"/>
        </w:rPr>
      </w:pPr>
      <w:r>
        <w:rPr>
          <w:rFonts w:eastAsia="Impact"/>
          <w:b/>
          <w:sz w:val="40"/>
          <w:szCs w:val="40"/>
        </w:rPr>
        <w:t xml:space="preserve">ПАМЯТКА </w:t>
      </w:r>
    </w:p>
    <w:p>
      <w:pPr>
        <w:widowControl w:val="false"/>
        <w:spacing w:line="480" w:lineRule="auto"/>
        <w:jc w:val="center"/>
        <w:rPr>
          <w:rFonts w:eastAsia="Impact"/>
          <w:b/>
          <w:sz w:val="40"/>
          <w:szCs w:val="40"/>
        </w:rPr>
      </w:pPr>
      <w:r>
        <w:rPr>
          <w:b/>
          <w:sz w:val="40"/>
          <w:szCs w:val="40"/>
        </w:rPr>
        <w:t xml:space="preserve">о порядке голосования избирателей, являющихся инвалидами, </w:t>
      </w:r>
      <w:r>
        <w:rPr>
          <w:rFonts w:eastAsia="Impact"/>
          <w:b/>
          <w:sz w:val="40"/>
          <w:szCs w:val="40"/>
        </w:rPr>
        <w:t xml:space="preserve">на выборах депутатов Государственно</w:t>
      </w:r>
      <w:r>
        <w:rPr>
          <w:rFonts w:eastAsia="Impact"/>
          <w:b/>
          <w:sz w:val="40"/>
          <w:szCs w:val="40"/>
        </w:rPr>
        <w:t xml:space="preserve">го Совета Республики Татарстан седьмого</w:t>
      </w:r>
      <w:r>
        <w:rPr>
          <w:rFonts w:eastAsia="Impact"/>
          <w:b/>
          <w:sz w:val="40"/>
          <w:szCs w:val="40"/>
        </w:rPr>
        <w:t xml:space="preserve"> созыва</w:t>
      </w:r>
    </w:p>
    <w:p>
      <w:pPr>
        <w:widowControl w:val="false"/>
        <w:spacing w:line="480" w:lineRule="auto"/>
        <w:rPr>
          <w:sz w:val="40"/>
          <w:szCs w:val="40"/>
        </w:rPr>
      </w:pPr>
    </w:p>
    <w:p>
      <w:pPr>
        <w:widowControl w:val="false"/>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jc w:val="center"/>
        <w:rPr>
          <w:rFonts w:eastAsia="Impact"/>
          <w:b/>
          <w:sz w:val="40"/>
          <w:szCs w:val="40"/>
        </w:rPr>
      </w:pPr>
    </w:p>
    <w:p>
      <w:pPr>
        <w:widowControl w:val="false"/>
        <w:spacing w:line="336" w:lineRule="auto"/>
        <w:rPr>
          <w:rFonts w:eastAsia="Impact"/>
          <w:b/>
          <w:sz w:val="40"/>
          <w:szCs w:val="40"/>
        </w:rPr>
      </w:pPr>
    </w:p>
    <w:p>
      <w:pPr>
        <w:widowControl w:val="false"/>
        <w:spacing w:line="336" w:lineRule="auto"/>
        <w:jc w:val="center"/>
        <w:rPr>
          <w:rFonts w:eastAsia="Impact"/>
          <w:b/>
          <w:sz w:val="40"/>
          <w:szCs w:val="40"/>
        </w:rPr>
      </w:pPr>
      <w:r>
        <w:rPr>
          <w:rFonts w:eastAsia="Impact"/>
          <w:b/>
          <w:sz w:val="40"/>
          <w:szCs w:val="40"/>
        </w:rPr>
        <w:t xml:space="preserve">Уважаемый избиратель!</w:t>
      </w:r>
    </w:p>
    <w:p>
      <w:pPr>
        <w:widowControl w:val="false"/>
        <w:spacing w:line="336" w:lineRule="auto"/>
        <w:rPr>
          <w:sz w:val="40"/>
          <w:szCs w:val="40"/>
        </w:rPr>
      </w:pPr>
    </w:p>
    <w:p>
      <w:pPr>
        <w:widowControl w:val="false"/>
        <w:spacing w:line="336" w:lineRule="auto"/>
        <w:ind w:firstLine="720"/>
        <w:jc w:val="both"/>
        <w:rPr>
          <w:sz w:val="40"/>
          <w:szCs w:val="40"/>
        </w:rPr>
      </w:pPr>
      <w:r>
        <w:rPr>
          <w:sz w:val="40"/>
          <w:szCs w:val="40"/>
        </w:rPr>
        <w:t xml:space="preserve">8 сентября 2024</w:t>
      </w:r>
      <w:r>
        <w:rPr>
          <w:sz w:val="40"/>
          <w:szCs w:val="40"/>
        </w:rPr>
        <w:t xml:space="preserve"> года состоятся выборы депутатов Государственного Совета Республики Татарстан </w:t>
      </w:r>
      <w:r>
        <w:rPr>
          <w:sz w:val="40"/>
          <w:szCs w:val="40"/>
        </w:rPr>
        <w:t xml:space="preserve">седьмого</w:t>
      </w:r>
      <w:r>
        <w:rPr>
          <w:sz w:val="40"/>
          <w:szCs w:val="40"/>
        </w:rPr>
        <w:t xml:space="preserve"> созыва. В этот день избирателям предстоит проголосовать и избрать сроком на 5 лет 100 депутатов: </w:t>
      </w:r>
    </w:p>
    <w:p>
      <w:pPr>
        <w:widowControl w:val="false"/>
        <w:spacing w:line="336" w:lineRule="auto"/>
        <w:ind w:firstLine="720"/>
        <w:jc w:val="both"/>
        <w:rPr>
          <w:sz w:val="40"/>
          <w:szCs w:val="40"/>
        </w:rPr>
      </w:pPr>
      <w:r>
        <w:rPr>
          <w:sz w:val="40"/>
          <w:szCs w:val="40"/>
        </w:rPr>
        <w:t xml:space="preserve">50 – из числа зарегистрированных кандидатов по одномандатным избирательным округам и 50 – из числа выдвинутых избирательными объединениями в составе республиканских списков кандидатов.</w:t>
      </w:r>
    </w:p>
    <w:p>
      <w:pPr>
        <w:widowControl w:val="false"/>
        <w:spacing w:line="336" w:lineRule="auto"/>
        <w:ind w:firstLine="720"/>
        <w:jc w:val="both"/>
        <w:rPr>
          <w:sz w:val="40"/>
          <w:szCs w:val="40"/>
        </w:rPr>
      </w:pPr>
      <w:r>
        <w:rPr>
          <w:sz w:val="40"/>
          <w:szCs w:val="40"/>
        </w:rPr>
        <w:t xml:space="preserve">Принять участие в голосовании можно на избирательном участке по месту своего жительства, где Вы включены в список избирателей, или по месту фактического нахождения.</w:t>
      </w:r>
    </w:p>
    <w:p>
      <w:pPr>
        <w:widowControl w:val="false"/>
        <w:spacing w:line="336" w:lineRule="auto"/>
        <w:ind w:firstLine="720"/>
        <w:jc w:val="both"/>
        <w:rPr>
          <w:b/>
          <w:sz w:val="40"/>
          <w:szCs w:val="40"/>
        </w:rPr>
      </w:pPr>
      <w:r>
        <w:rPr>
          <w:sz w:val="40"/>
          <w:szCs w:val="40"/>
        </w:rPr>
        <w:t xml:space="preserve">Голосование избирателей проводится </w:t>
      </w:r>
      <w:r>
        <w:rPr>
          <w:b/>
          <w:sz w:val="40"/>
          <w:szCs w:val="40"/>
        </w:rPr>
        <w:t xml:space="preserve">8 сентября 2</w:t>
      </w:r>
      <w:r>
        <w:rPr>
          <w:b/>
          <w:sz w:val="40"/>
          <w:szCs w:val="40"/>
        </w:rPr>
        <w:t xml:space="preserve">024</w:t>
      </w:r>
      <w:r>
        <w:rPr>
          <w:b/>
          <w:sz w:val="40"/>
          <w:szCs w:val="40"/>
        </w:rPr>
        <w:t xml:space="preserve"> года с 7 до 20 часов.</w:t>
      </w:r>
    </w:p>
    <w:p>
      <w:pPr>
        <w:widowControl w:val="false"/>
        <w:spacing w:line="336" w:lineRule="auto"/>
        <w:ind w:firstLine="720"/>
        <w:jc w:val="both"/>
        <w:rPr>
          <w:sz w:val="40"/>
          <w:szCs w:val="40"/>
        </w:rPr>
      </w:pPr>
      <w:r>
        <w:rPr>
          <w:sz w:val="40"/>
          <w:szCs w:val="40"/>
        </w:rPr>
        <w:t xml:space="preserve">По всем вопросам участия в голосовании Вы можете получить разъяснения в Центральной избирательной комиссии Республики Татарстан, территориальной или участковой избирательных </w:t>
      </w:r>
      <w:r>
        <w:rPr>
          <w:sz w:val="40"/>
          <w:szCs w:val="40"/>
        </w:rPr>
        <w:t xml:space="preserve">комиссиях, а также воспользовавшись возможностями телефонной «горячей линии» связи, организуемой избирательными комиссиями.</w:t>
      </w:r>
    </w:p>
    <w:p>
      <w:pPr>
        <w:widowControl w:val="false"/>
        <w:spacing w:line="336" w:lineRule="auto"/>
        <w:ind w:firstLine="720"/>
        <w:jc w:val="both"/>
        <w:rPr>
          <w:sz w:val="40"/>
          <w:szCs w:val="40"/>
        </w:rPr>
      </w:pPr>
      <w:r>
        <w:rPr>
          <w:sz w:val="40"/>
          <w:szCs w:val="40"/>
        </w:rPr>
        <w:t xml:space="preserve">Помимо этого, с информацией о порядке и процедуре голосования Вы можете ознакомиться в разделе «Единый </w:t>
      </w:r>
      <w:r>
        <w:rPr>
          <w:sz w:val="40"/>
          <w:szCs w:val="40"/>
        </w:rPr>
        <w:t xml:space="preserve">день голосования 8 сентября 2024</w:t>
      </w:r>
      <w:r>
        <w:rPr>
          <w:sz w:val="40"/>
          <w:szCs w:val="40"/>
        </w:rPr>
        <w:t xml:space="preserve"> года» на сайте Центральной избирательной комиссии Республики Татарстан в информационно-телекоммуникационной сети «Интернет» (izbirkom.tatarstan.ru).</w:t>
      </w:r>
    </w:p>
    <w:p>
      <w:pPr>
        <w:widowControl w:val="false"/>
        <w:ind w:firstLine="720"/>
        <w:jc w:val="both"/>
        <w:rPr>
          <w:sz w:val="40"/>
          <w:szCs w:val="40"/>
        </w:rPr>
      </w:pPr>
    </w:p>
    <w:p>
      <w:pPr>
        <w:widowControl w:val="false"/>
        <w:jc w:val="center"/>
        <w:rPr>
          <w:b/>
          <w:sz w:val="40"/>
          <w:szCs w:val="40"/>
        </w:rPr>
      </w:pPr>
      <w:r>
        <w:rPr>
          <w:b/>
          <w:sz w:val="40"/>
          <w:szCs w:val="40"/>
        </w:rPr>
        <w:t xml:space="preserve">Голосование</w:t>
      </w:r>
    </w:p>
    <w:p>
      <w:pPr>
        <w:widowControl w:val="false"/>
        <w:jc w:val="center"/>
        <w:rPr>
          <w:b/>
          <w:sz w:val="40"/>
          <w:szCs w:val="40"/>
        </w:rPr>
      </w:pPr>
      <w:r>
        <w:rPr>
          <w:b/>
          <w:sz w:val="40"/>
          <w:szCs w:val="40"/>
        </w:rPr>
        <w:t xml:space="preserve">в помещении для голосования</w:t>
      </w:r>
    </w:p>
    <w:p>
      <w:pPr>
        <w:widowControl w:val="false"/>
        <w:ind w:firstLine="720"/>
        <w:jc w:val="both"/>
        <w:rPr>
          <w:sz w:val="40"/>
          <w:szCs w:val="40"/>
        </w:rPr>
      </w:pPr>
    </w:p>
    <w:p>
      <w:pPr>
        <w:widowControl w:val="false"/>
        <w:spacing w:line="336" w:lineRule="auto"/>
        <w:ind w:firstLine="720"/>
        <w:jc w:val="both"/>
        <w:rPr>
          <w:sz w:val="40"/>
          <w:szCs w:val="40"/>
        </w:rPr>
      </w:pPr>
      <w:r>
        <w:rPr>
          <w:sz w:val="40"/>
          <w:szCs w:val="40"/>
        </w:rPr>
        <w:t xml:space="preserve">Если Вы являетесь инвалидом по зрению либо имеете нарушения функций опорно-двигательного аппарата и приняли решение проголосовать непосредственно на избирательном участке, но Вам требуется для этого какая-либо помощь, то желательно </w:t>
      </w:r>
      <w:bookmarkStart w:id="0" w:name="_GoBack"/>
      <w:bookmarkEnd w:id="0"/>
      <w:r>
        <w:rPr>
          <w:sz w:val="40"/>
          <w:szCs w:val="40"/>
        </w:rPr>
        <w:t xml:space="preserve">предварительно до дня голосования уведомить об этом территориальную избирательную комиссию </w:t>
      </w:r>
    </w:p>
    <w:p>
      <w:pPr>
        <w:widowControl w:val="false"/>
        <w:spacing w:line="336" w:lineRule="auto"/>
        <w:ind w:firstLine="720"/>
        <w:jc w:val="both"/>
        <w:rPr>
          <w:sz w:val="40"/>
          <w:szCs w:val="40"/>
        </w:rPr>
      </w:pPr>
      <w:r>
        <w:rPr>
          <w:sz w:val="40"/>
          <w:szCs w:val="40"/>
        </w:rPr>
        <w:t xml:space="preserve">(тел. __________) или участковую избирательную комиссию избирательного участка № _____ </w:t>
      </w:r>
      <w:r>
        <w:rPr>
          <w:sz w:val="40"/>
          <w:szCs w:val="40"/>
        </w:rPr>
        <w:br/>
        <w:t xml:space="preserve">(тел. _____________), получить там необходимую </w:t>
      </w:r>
      <w:r>
        <w:rPr>
          <w:sz w:val="40"/>
          <w:szCs w:val="40"/>
        </w:rPr>
        <w:t xml:space="preserve">информацию.</w:t>
      </w:r>
    </w:p>
    <w:p>
      <w:pPr>
        <w:widowControl w:val="false"/>
        <w:spacing w:line="336" w:lineRule="auto"/>
        <w:ind w:firstLine="720"/>
        <w:jc w:val="both"/>
        <w:rPr>
          <w:sz w:val="40"/>
          <w:szCs w:val="40"/>
        </w:rPr>
      </w:pPr>
      <w:r>
        <w:rPr>
          <w:sz w:val="40"/>
          <w:szCs w:val="40"/>
        </w:rPr>
        <w:t xml:space="preserve">При голосовании на избирательном участке для получения бюллетеня Вы должны предъявить паспорт или документ, заменяющий паспорт гражданина.</w:t>
      </w:r>
    </w:p>
    <w:p>
      <w:pPr>
        <w:widowControl w:val="false"/>
        <w:spacing w:line="336" w:lineRule="auto"/>
        <w:ind w:firstLine="720"/>
        <w:jc w:val="both"/>
        <w:rPr>
          <w:sz w:val="40"/>
          <w:szCs w:val="40"/>
        </w:rPr>
      </w:pPr>
      <w:r>
        <w:rPr>
          <w:sz w:val="40"/>
          <w:szCs w:val="40"/>
        </w:rPr>
        <w:t xml:space="preserve">При получении избирательного бюллетеня Вы проставляете в списке избирателей серию и номер своего паспорта или документа, заменяющего паспорт гражданина. С Вашего согласия либо по Вашей просьбе серия и номер предъявляемого Вами паспорта или документа, заменяющего паспорт гражданина, могут быть проставлены в списке избирателей членом участковой комиссии с правом решающего голоса. Вы проверяете правильность произведенной записи и расписываетесь в соответствующей графе списка избирателей в получении избирательного бюллетеня. Член участковой избирательной комиссии, выдавший Вам бюллетень, также расписывается в соответствующей графе списка избирателей.</w:t>
      </w:r>
    </w:p>
    <w:p>
      <w:pPr>
        <w:widowControl w:val="false"/>
        <w:spacing w:line="336" w:lineRule="auto"/>
        <w:ind w:firstLine="720"/>
        <w:jc w:val="both"/>
        <w:rPr>
          <w:sz w:val="40"/>
          <w:szCs w:val="40"/>
        </w:rPr>
      </w:pPr>
      <w:r>
        <w:rPr>
          <w:sz w:val="40"/>
          <w:szCs w:val="40"/>
        </w:rPr>
        <w:t xml:space="preserve">Если Вы вследствие инвалидности или по состоянию здоровья не можете самостоятельно расписаться в получении избирательного бюллетеня или заполнить избирательный бюллетень, Вы вправе </w:t>
      </w:r>
      <w:r>
        <w:rPr>
          <w:sz w:val="40"/>
          <w:szCs w:val="40"/>
        </w:rPr>
        <w:t xml:space="preserve">воспользоваться для этого помощью другого избирателя, не являющегося членом участковой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либо доверенным лицом избирательного объединения, наблюдателем. </w:t>
      </w:r>
    </w:p>
    <w:p>
      <w:pPr>
        <w:widowControl w:val="false"/>
        <w:spacing w:line="336" w:lineRule="auto"/>
        <w:ind w:firstLine="720"/>
        <w:jc w:val="both"/>
        <w:rPr>
          <w:sz w:val="40"/>
          <w:szCs w:val="40"/>
        </w:rPr>
      </w:pPr>
      <w:r>
        <w:rPr>
          <w:sz w:val="40"/>
          <w:szCs w:val="40"/>
        </w:rPr>
        <w:t xml:space="preserve">В таком случае Вы устно извещаете избирательную комиссию о своем намерении воспользоваться помощью другого лица. При этом в соответствующей графе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pPr>
        <w:widowControl w:val="false"/>
        <w:spacing w:line="336" w:lineRule="auto"/>
        <w:ind w:firstLine="720"/>
        <w:jc w:val="both"/>
        <w:rPr>
          <w:sz w:val="40"/>
          <w:szCs w:val="40"/>
        </w:rPr>
      </w:pPr>
      <w:r>
        <w:rPr>
          <w:sz w:val="40"/>
          <w:szCs w:val="40"/>
        </w:rPr>
        <w:t xml:space="preserve">Голосование проводится путем внесения Вами в избирательный бюллетень любого знака в квадрат, относящийся к кандидату или республиканскому списку кандидатов, в пользу которого сделан выбор.</w:t>
      </w:r>
    </w:p>
    <w:p>
      <w:pPr>
        <w:widowControl w:val="false"/>
        <w:spacing w:line="336" w:lineRule="auto"/>
        <w:ind w:firstLine="720"/>
        <w:jc w:val="both"/>
        <w:rPr>
          <w:sz w:val="40"/>
          <w:szCs w:val="40"/>
        </w:rPr>
      </w:pPr>
      <w:r>
        <w:rPr>
          <w:sz w:val="40"/>
          <w:szCs w:val="40"/>
        </w:rPr>
        <w:t xml:space="preserve">Избирательный бюллетень будет считаться недействительным, если Вы поставите знаки более чем в одном пустом квадрате либо не проставите ни в </w:t>
      </w:r>
      <w:r>
        <w:rPr>
          <w:sz w:val="40"/>
          <w:szCs w:val="40"/>
        </w:rPr>
        <w:t xml:space="preserve">одном из них.</w:t>
      </w:r>
    </w:p>
    <w:p>
      <w:pPr>
        <w:widowControl w:val="false"/>
        <w:spacing w:line="336" w:lineRule="auto"/>
        <w:ind w:firstLine="720"/>
        <w:jc w:val="both"/>
        <w:rPr>
          <w:sz w:val="40"/>
          <w:szCs w:val="40"/>
        </w:rPr>
      </w:pPr>
      <w:r>
        <w:rPr>
          <w:sz w:val="40"/>
          <w:szCs w:val="40"/>
        </w:rPr>
        <w:t xml:space="preserve">Свой бюллетень Вы заполняете в специально оборудованной кабине или ином специально оборудованном месте для тайного голосования, где не допускается присутствие других лиц, за исключением случая, когда Вы не имеете возможности самостоятельно заполнить бюллетень.</w:t>
      </w:r>
    </w:p>
    <w:p>
      <w:pPr>
        <w:widowControl w:val="false"/>
        <w:spacing w:line="336" w:lineRule="auto"/>
        <w:ind w:firstLine="720"/>
        <w:jc w:val="both"/>
        <w:rPr>
          <w:sz w:val="40"/>
          <w:szCs w:val="40"/>
        </w:rPr>
      </w:pPr>
      <w:r>
        <w:rPr>
          <w:sz w:val="40"/>
          <w:szCs w:val="40"/>
        </w:rPr>
        <w:t xml:space="preserve">Заполненные избирательные бюллетени Вы опускаете в опечатанный (опломбированный) стационарный ящик для голосования либо в технические средства подсчета голосов при их использовании.</w:t>
      </w:r>
    </w:p>
    <w:p>
      <w:pPr>
        <w:widowControl w:val="false"/>
        <w:spacing w:line="336" w:lineRule="auto"/>
        <w:ind w:firstLine="720"/>
        <w:jc w:val="both"/>
        <w:rPr>
          <w:sz w:val="40"/>
          <w:szCs w:val="40"/>
        </w:rPr>
      </w:pPr>
      <w:r>
        <w:rPr>
          <w:sz w:val="40"/>
          <w:szCs w:val="40"/>
        </w:rPr>
        <w:t xml:space="preserve">Техническими средствами подсчета голосов являются программно-технические комплексы для обработки избирательных бюллетеней (КОИБ).</w:t>
      </w:r>
    </w:p>
    <w:p>
      <w:pPr>
        <w:widowControl w:val="false"/>
        <w:spacing w:line="336" w:lineRule="auto"/>
        <w:ind w:firstLine="720"/>
        <w:jc w:val="both"/>
        <w:rPr>
          <w:sz w:val="40"/>
          <w:szCs w:val="40"/>
        </w:rPr>
      </w:pPr>
      <w:r>
        <w:rPr>
          <w:sz w:val="40"/>
          <w:szCs w:val="40"/>
        </w:rPr>
        <w:t xml:space="preserve">С информацией о правилах пользования КОИБ можно ознакомиться на избирательном участке, в том числе с помощью члена УИК.</w:t>
      </w:r>
    </w:p>
    <w:p>
      <w:pPr>
        <w:widowControl w:val="false"/>
        <w:spacing w:line="336" w:lineRule="auto"/>
        <w:ind w:firstLine="720"/>
        <w:jc w:val="both"/>
        <w:rPr>
          <w:sz w:val="40"/>
          <w:szCs w:val="40"/>
        </w:rPr>
      </w:pPr>
      <w:r>
        <w:rPr>
          <w:sz w:val="40"/>
          <w:szCs w:val="40"/>
        </w:rPr>
        <w:t xml:space="preserve">Если Вы считаете, что при заполнении избирательного бюллетеня допустили ошибку, то вправе до опускания избирательного бюллетеня в стационарный ящик для голосования или в КОИБ </w:t>
      </w:r>
      <w:r>
        <w:rPr>
          <w:sz w:val="40"/>
          <w:szCs w:val="40"/>
        </w:rPr>
        <w:t xml:space="preserve">обратиться к члену избирательной комиссии, выдавшему избирательный бюллетень, с просьбой выдать Вам новый избирательный бюллетень взамен испорченного.</w:t>
      </w:r>
    </w:p>
    <w:p>
      <w:pPr>
        <w:widowControl w:val="false"/>
        <w:ind w:firstLine="720"/>
        <w:jc w:val="both"/>
        <w:rPr>
          <w:sz w:val="40"/>
          <w:szCs w:val="40"/>
        </w:rPr>
      </w:pPr>
    </w:p>
    <w:p>
      <w:pPr>
        <w:widowControl w:val="false"/>
        <w:jc w:val="center"/>
        <w:rPr>
          <w:b/>
          <w:sz w:val="40"/>
          <w:szCs w:val="40"/>
        </w:rPr>
      </w:pPr>
      <w:r>
        <w:rPr>
          <w:b/>
          <w:sz w:val="40"/>
          <w:szCs w:val="40"/>
        </w:rPr>
        <w:t xml:space="preserve">Голосование</w:t>
      </w:r>
    </w:p>
    <w:p>
      <w:pPr>
        <w:widowControl w:val="false"/>
        <w:jc w:val="center"/>
        <w:rPr>
          <w:b/>
          <w:sz w:val="40"/>
          <w:szCs w:val="40"/>
        </w:rPr>
      </w:pPr>
      <w:r>
        <w:rPr>
          <w:b/>
          <w:sz w:val="40"/>
          <w:szCs w:val="40"/>
        </w:rPr>
        <w:t xml:space="preserve">вне помещения для голосования</w:t>
      </w:r>
    </w:p>
    <w:p>
      <w:pPr>
        <w:widowControl w:val="false"/>
        <w:jc w:val="both"/>
        <w:rPr>
          <w:sz w:val="40"/>
          <w:szCs w:val="40"/>
        </w:rPr>
      </w:pPr>
    </w:p>
    <w:p>
      <w:pPr>
        <w:widowControl w:val="false"/>
        <w:spacing w:line="336" w:lineRule="auto"/>
        <w:ind w:firstLine="720"/>
        <w:jc w:val="both"/>
        <w:rPr>
          <w:b/>
          <w:sz w:val="40"/>
          <w:szCs w:val="40"/>
        </w:rPr>
      </w:pPr>
      <w:r>
        <w:rPr>
          <w:sz w:val="40"/>
          <w:szCs w:val="40"/>
        </w:rPr>
        <w:t xml:space="preserve">Проголосовать вне помещения для голосования Вы можете только в день голосования на основании своего письменного заявления или устного обращения (в том числе переданного при содействии других лиц). Для этого Вам необходимо обратиться в УИК в любое время, начиная </w:t>
      </w:r>
      <w:r>
        <w:rPr>
          <w:b/>
          <w:sz w:val="40"/>
          <w:szCs w:val="40"/>
        </w:rPr>
        <w:t xml:space="preserve">с 29 августа, но не </w:t>
      </w:r>
      <w:r>
        <w:rPr>
          <w:b/>
          <w:sz w:val="40"/>
          <w:szCs w:val="40"/>
        </w:rPr>
        <w:t xml:space="preserve">позднее 14 часов </w:t>
      </w:r>
    </w:p>
    <w:p>
      <w:pPr>
        <w:widowControl w:val="false"/>
        <w:spacing w:line="336" w:lineRule="auto"/>
        <w:ind w:hanging="142"/>
        <w:jc w:val="both"/>
        <w:rPr>
          <w:sz w:val="40"/>
          <w:szCs w:val="40"/>
        </w:rPr>
      </w:pPr>
      <w:r>
        <w:rPr>
          <w:b/>
          <w:sz w:val="40"/>
          <w:szCs w:val="40"/>
        </w:rPr>
        <w:t xml:space="preserve">8 сентября 2024</w:t>
      </w:r>
      <w:r>
        <w:rPr>
          <w:b/>
          <w:sz w:val="40"/>
          <w:szCs w:val="40"/>
        </w:rPr>
        <w:t xml:space="preserve"> года.</w:t>
      </w:r>
      <w:r>
        <w:rPr>
          <w:sz w:val="40"/>
          <w:szCs w:val="40"/>
        </w:rPr>
        <w:t xml:space="preserve"> Заявление (устное обращение), поступившее позднее указанного срока, не подлежит удовлетворению, о чем Вы либо лицо, оказавшее содействие в передаче обращения, уведомляетесь устно непосредственно в момент принятия заявления (устного обращения).</w:t>
      </w:r>
    </w:p>
    <w:p>
      <w:pPr>
        <w:widowControl w:val="false"/>
        <w:spacing w:line="336" w:lineRule="auto"/>
        <w:ind w:firstLine="720"/>
        <w:jc w:val="both"/>
        <w:rPr>
          <w:sz w:val="40"/>
          <w:szCs w:val="40"/>
        </w:rPr>
      </w:pPr>
      <w:r>
        <w:rPr>
          <w:sz w:val="40"/>
          <w:szCs w:val="40"/>
        </w:rPr>
        <w:t xml:space="preserve">В письменном заявлении (устном обращении) о предоставлении возможности проголосовать вне помещения для голосования Вы должны указать причину (инвалидность или состояние здоровья), по </w:t>
      </w:r>
      <w:r>
        <w:rPr>
          <w:sz w:val="40"/>
          <w:szCs w:val="40"/>
        </w:rPr>
        <w:t xml:space="preserve">которой Вы не можете прибыть в помещение для голосования. В заявлении должны содержаться Ваши фамилия, имя и отчество, адрес места жительства.</w:t>
      </w:r>
    </w:p>
    <w:p>
      <w:pPr>
        <w:widowControl w:val="false"/>
        <w:spacing w:line="336" w:lineRule="auto"/>
        <w:ind w:firstLine="720"/>
        <w:jc w:val="both"/>
        <w:rPr>
          <w:sz w:val="40"/>
          <w:szCs w:val="40"/>
        </w:rPr>
      </w:pPr>
      <w:r>
        <w:rPr>
          <w:sz w:val="40"/>
          <w:szCs w:val="40"/>
        </w:rPr>
        <w:t xml:space="preserve">Для проведения голосования вне помещения для голосования к Вам на дом выезжают члены УИК, предварительно уведомив Вас о прибытии по контактному телефону. Также при проведении такого голосования могут присутствовать наблюдатели.</w:t>
      </w:r>
    </w:p>
    <w:p>
      <w:pPr>
        <w:widowControl w:val="false"/>
        <w:spacing w:line="336" w:lineRule="auto"/>
        <w:ind w:firstLine="720"/>
        <w:jc w:val="both"/>
        <w:rPr>
          <w:sz w:val="40"/>
          <w:szCs w:val="40"/>
        </w:rPr>
      </w:pPr>
      <w:r>
        <w:rPr>
          <w:sz w:val="40"/>
          <w:szCs w:val="40"/>
        </w:rPr>
        <w:t xml:space="preserve">В случае если Вы или Ваш представитель подавали устное обращение, то по прибытии членов УИК Вы должны написать письменное заявление. На письменном заявлении о предоставлении возможности проголосовать вне помещения для голосования Вы указываете серию и номер своего паспорта или документа, заменяющего паспорт гражданина, и своей подписью удостоверяете получение бюллетеня. В случае если Вы не можете самостоятельно написать заявление, Вы можете воспользоваться помощью другого лица. С Вашего согласия или по Вашей просьбе серия и номер предъявляемого Вами паспорта или документа, заменяющего паспорт гражданина, могут быть внесены членом УИК. Члены УИК </w:t>
      </w:r>
      <w:r>
        <w:rPr>
          <w:sz w:val="40"/>
          <w:szCs w:val="40"/>
        </w:rPr>
        <w:t xml:space="preserve">удостоверяют факт выдачи избирательного бюллетеня своими подписями на Вашем письменном заявлении.</w:t>
      </w:r>
    </w:p>
    <w:p>
      <w:pPr>
        <w:widowControl w:val="false"/>
        <w:spacing w:line="336" w:lineRule="auto"/>
        <w:ind w:firstLine="720"/>
        <w:jc w:val="both"/>
        <w:rPr>
          <w:sz w:val="40"/>
          <w:szCs w:val="40"/>
        </w:rPr>
      </w:pPr>
      <w:r>
        <w:rPr>
          <w:sz w:val="40"/>
          <w:szCs w:val="40"/>
        </w:rPr>
        <w:t xml:space="preserve">Заполнив избирательный бюллетень, Вы опускаете его в переносной ящик для голосования.</w:t>
      </w:r>
    </w:p>
    <w:p>
      <w:pPr>
        <w:widowControl w:val="false"/>
        <w:spacing w:line="336" w:lineRule="auto"/>
        <w:ind w:firstLine="720"/>
        <w:jc w:val="both"/>
        <w:rPr>
          <w:sz w:val="40"/>
          <w:szCs w:val="40"/>
        </w:rPr>
      </w:pPr>
      <w:r>
        <w:rPr>
          <w:sz w:val="40"/>
          <w:szCs w:val="40"/>
        </w:rPr>
        <w:t xml:space="preserve">Если Вы, подав заявление о своем желании проголосовать вне помещения для голосования, прибыли в помещение для голосования после выезда к Вам членов УИК, то Вы сможете проголосовать только после возвращения членов комиссии в помещение для голосования.</w:t>
      </w:r>
    </w:p>
    <w:p>
      <w:pPr>
        <w:widowControl w:val="false"/>
        <w:ind w:firstLine="720"/>
        <w:jc w:val="both"/>
        <w:rPr>
          <w:sz w:val="40"/>
          <w:szCs w:val="40"/>
        </w:rPr>
      </w:pPr>
    </w:p>
    <w:p>
      <w:pPr>
        <w:widowControl w:val="false"/>
        <w:jc w:val="center"/>
        <w:rPr>
          <w:b/>
          <w:sz w:val="40"/>
          <w:szCs w:val="40"/>
        </w:rPr>
      </w:pPr>
      <w:r>
        <w:rPr>
          <w:b/>
          <w:sz w:val="40"/>
          <w:szCs w:val="40"/>
        </w:rPr>
        <w:t xml:space="preserve">Голосование по месту нахождения</w:t>
      </w:r>
    </w:p>
    <w:p>
      <w:pPr>
        <w:widowControl w:val="false"/>
        <w:ind w:firstLine="720"/>
        <w:jc w:val="both"/>
        <w:rPr>
          <w:sz w:val="40"/>
          <w:szCs w:val="40"/>
        </w:rPr>
      </w:pPr>
    </w:p>
    <w:p>
      <w:pPr>
        <w:widowControl w:val="false"/>
        <w:spacing w:line="336" w:lineRule="auto"/>
        <w:ind w:firstLine="720"/>
        <w:jc w:val="both"/>
        <w:rPr>
          <w:sz w:val="40"/>
          <w:szCs w:val="40"/>
        </w:rPr>
      </w:pPr>
      <w:r>
        <w:rPr>
          <w:sz w:val="40"/>
          <w:szCs w:val="40"/>
        </w:rPr>
        <w:t xml:space="preserve">Если в день голосования Вы планируете находиться не по месту своего жительства, то Вы сможете проголосовать по месту своего фактического нахождения, в том числе и вне помещения для голосования (т.е. на дому). Для того чтобы Вас включили в список избирателей по месту нахождения, необходимо заранее лично подать письменное заявление:</w:t>
      </w:r>
    </w:p>
    <w:p>
      <w:pPr>
        <w:widowControl w:val="false"/>
        <w:spacing w:line="336" w:lineRule="auto"/>
        <w:ind w:firstLine="720"/>
        <w:jc w:val="both"/>
        <w:rPr>
          <w:sz w:val="40"/>
          <w:szCs w:val="40"/>
        </w:rPr>
      </w:pPr>
      <w:r>
        <w:rPr>
          <w:b/>
          <w:sz w:val="40"/>
          <w:szCs w:val="40"/>
        </w:rPr>
        <w:t xml:space="preserve">с 24 июля по 4 сентября 2024</w:t>
      </w:r>
      <w:r>
        <w:rPr>
          <w:b/>
          <w:sz w:val="40"/>
          <w:szCs w:val="40"/>
        </w:rPr>
        <w:t xml:space="preserve"> года</w:t>
      </w:r>
      <w:r>
        <w:rPr>
          <w:sz w:val="40"/>
          <w:szCs w:val="40"/>
        </w:rPr>
        <w:t xml:space="preserve"> – в любую территориальную избирательную комиссию (далее – </w:t>
      </w:r>
      <w:r>
        <w:rPr>
          <w:sz w:val="40"/>
          <w:szCs w:val="40"/>
        </w:rPr>
        <w:t xml:space="preserve">ТИК) либо через многофункциональный центр предоставления государственных и муниципальных услуг;</w:t>
      </w:r>
    </w:p>
    <w:p>
      <w:pPr>
        <w:widowControl w:val="false"/>
        <w:spacing w:line="336" w:lineRule="auto"/>
        <w:ind w:firstLine="720"/>
        <w:jc w:val="both"/>
        <w:rPr>
          <w:sz w:val="40"/>
          <w:szCs w:val="40"/>
        </w:rPr>
      </w:pPr>
      <w:r>
        <w:rPr>
          <w:b/>
          <w:sz w:val="40"/>
          <w:szCs w:val="40"/>
        </w:rPr>
        <w:t xml:space="preserve">с 28</w:t>
      </w:r>
      <w:r>
        <w:rPr>
          <w:b/>
          <w:sz w:val="40"/>
          <w:szCs w:val="40"/>
        </w:rPr>
        <w:t xml:space="preserve"> августа по 4 сентября 2024</w:t>
      </w:r>
      <w:r>
        <w:rPr>
          <w:b/>
          <w:sz w:val="40"/>
          <w:szCs w:val="40"/>
        </w:rPr>
        <w:t xml:space="preserve"> года</w:t>
      </w:r>
      <w:r>
        <w:rPr>
          <w:sz w:val="40"/>
          <w:szCs w:val="40"/>
        </w:rPr>
        <w:t xml:space="preserve"> </w:t>
      </w:r>
      <w:r>
        <w:rPr>
          <w:sz w:val="40"/>
          <w:szCs w:val="40"/>
        </w:rPr>
        <w:t xml:space="preserve">– </w:t>
      </w:r>
      <w:r>
        <w:rPr>
          <w:sz w:val="40"/>
          <w:szCs w:val="40"/>
        </w:rPr>
        <w:t xml:space="preserve"> в</w:t>
      </w:r>
      <w:r>
        <w:rPr>
          <w:sz w:val="40"/>
          <w:szCs w:val="40"/>
        </w:rPr>
        <w:t xml:space="preserve"> любую УИК.</w:t>
      </w:r>
    </w:p>
    <w:p>
      <w:pPr>
        <w:widowControl w:val="false"/>
        <w:spacing w:line="336" w:lineRule="auto"/>
        <w:ind w:firstLine="720"/>
        <w:jc w:val="both"/>
        <w:rPr>
          <w:sz w:val="40"/>
          <w:szCs w:val="40"/>
        </w:rPr>
      </w:pPr>
      <w:r>
        <w:rPr>
          <w:sz w:val="40"/>
          <w:szCs w:val="40"/>
        </w:rPr>
        <w:t xml:space="preserve">Заявление о включении в список избирателей по месту нахождения может быть подано также в электронном виде с использованием федеральной государственной информационной системы «Единый портал государственных и муниципальных услуг (функций)» </w:t>
      </w:r>
      <w:r>
        <w:rPr>
          <w:b/>
          <w:sz w:val="40"/>
          <w:szCs w:val="40"/>
        </w:rPr>
        <w:t xml:space="preserve">с 24 июля по 4 сентября 2024</w:t>
      </w:r>
      <w:r>
        <w:rPr>
          <w:b/>
          <w:sz w:val="40"/>
          <w:szCs w:val="40"/>
        </w:rPr>
        <w:t xml:space="preserve"> года.</w:t>
      </w:r>
    </w:p>
    <w:p>
      <w:pPr>
        <w:widowControl w:val="false"/>
        <w:spacing w:line="336" w:lineRule="auto"/>
        <w:ind w:firstLine="720"/>
        <w:jc w:val="both"/>
        <w:rPr>
          <w:sz w:val="40"/>
          <w:szCs w:val="40"/>
        </w:rPr>
      </w:pPr>
      <w:r>
        <w:rPr>
          <w:sz w:val="40"/>
          <w:szCs w:val="40"/>
        </w:rPr>
        <w:t xml:space="preserve">Если Вы не можете по уважительным причинам (по состоянию здоровья, инвалидности) самостоятельно прибыть в ТИК, УИК либо МФЦ для подачи заявления в указанные выше сроки, то Вы можете устно или письменно (в том числе при содействии социального работника или иных лиц) в те же сроки обратиться в ТИК либо УИК для предоставления Вам возможности подать заявление. </w:t>
      </w:r>
    </w:p>
    <w:p>
      <w:pPr>
        <w:widowControl w:val="false"/>
        <w:spacing w:line="336" w:lineRule="auto"/>
        <w:ind w:firstLine="720"/>
        <w:jc w:val="both"/>
        <w:rPr>
          <w:sz w:val="40"/>
          <w:szCs w:val="40"/>
        </w:rPr>
      </w:pPr>
      <w:r>
        <w:rPr>
          <w:sz w:val="40"/>
          <w:szCs w:val="40"/>
        </w:rPr>
        <w:t xml:space="preserve">В данном случае член УИК </w:t>
      </w:r>
      <w:r>
        <w:rPr>
          <w:b/>
          <w:sz w:val="40"/>
          <w:szCs w:val="40"/>
        </w:rPr>
        <w:t xml:space="preserve">не позднее 4 сентября 2024</w:t>
      </w:r>
      <w:r>
        <w:rPr>
          <w:b/>
          <w:sz w:val="40"/>
          <w:szCs w:val="40"/>
        </w:rPr>
        <w:t xml:space="preserve"> года</w:t>
      </w:r>
      <w:r>
        <w:rPr>
          <w:sz w:val="40"/>
          <w:szCs w:val="40"/>
        </w:rPr>
        <w:t xml:space="preserve"> посетит Вас с целью предоставления Вам указанной возможности.</w:t>
      </w:r>
    </w:p>
    <w:p>
      <w:pPr>
        <w:widowControl w:val="false"/>
        <w:spacing w:line="336" w:lineRule="auto"/>
        <w:ind w:firstLine="720"/>
        <w:jc w:val="both"/>
        <w:rPr>
          <w:sz w:val="40"/>
          <w:szCs w:val="40"/>
        </w:rPr>
      </w:pPr>
      <w:r>
        <w:rPr>
          <w:sz w:val="40"/>
          <w:szCs w:val="40"/>
        </w:rPr>
        <w:t xml:space="preserve">При посещении член УИК либо окажет Вам консультативную помощь при заполнении личного письменного заявления, в том числе в определении номера и адреса избирательного участка, на котором Вы желаете проголосовать по месту нахождения, либо по Вашей просьбе заполнит данное заявление.</w:t>
      </w:r>
    </w:p>
    <w:p>
      <w:pPr>
        <w:widowControl w:val="false"/>
        <w:spacing w:line="336" w:lineRule="auto"/>
        <w:ind w:firstLine="720"/>
        <w:jc w:val="both"/>
        <w:rPr>
          <w:sz w:val="40"/>
          <w:szCs w:val="40"/>
        </w:rPr>
      </w:pPr>
      <w:r>
        <w:rPr>
          <w:sz w:val="40"/>
          <w:szCs w:val="40"/>
        </w:rPr>
        <w:t xml:space="preserve">В случае заполнения заявления членом УИК необходимо проверить правильность его заполнения и поставить свою личную подпись.</w:t>
      </w:r>
    </w:p>
    <w:p>
      <w:pPr>
        <w:widowControl w:val="false"/>
        <w:spacing w:line="336" w:lineRule="auto"/>
        <w:ind w:firstLine="720"/>
        <w:jc w:val="both"/>
        <w:rPr>
          <w:sz w:val="40"/>
          <w:szCs w:val="40"/>
        </w:rPr>
      </w:pPr>
      <w:r>
        <w:rPr>
          <w:sz w:val="40"/>
          <w:szCs w:val="40"/>
        </w:rPr>
        <w:t xml:space="preserve">Обратите внимание, что заявление о включении в список избирателей по месту нахождения может быть подано только один раз.</w:t>
      </w:r>
    </w:p>
    <w:p>
      <w:pPr>
        <w:widowControl w:val="false"/>
        <w:spacing w:line="336" w:lineRule="auto"/>
        <w:ind w:firstLine="720"/>
        <w:jc w:val="both"/>
        <w:rPr>
          <w:sz w:val="40"/>
          <w:szCs w:val="40"/>
        </w:rPr>
      </w:pPr>
      <w:r>
        <w:rPr>
          <w:sz w:val="40"/>
          <w:szCs w:val="40"/>
        </w:rPr>
        <w:t xml:space="preserve">Необходимо учитывать, что все заявления заполняются на основании паспорта гражданина Российской Федерации (в период замены паспорта – временного удостоверения личности).</w:t>
      </w:r>
    </w:p>
    <w:p>
      <w:pPr>
        <w:widowControl w:val="false"/>
        <w:spacing w:line="360" w:lineRule="auto"/>
        <w:rPr>
          <w:sz w:val="40"/>
          <w:szCs w:val="40"/>
        </w:rPr>
      </w:pPr>
    </w:p>
    <w:p>
      <w:pPr>
        <w:rPr>
          <w:sz w:val="40"/>
          <w:szCs w:val="40"/>
        </w:rPr>
      </w:pPr>
    </w:p>
    <w:sectPr>
      <w:pgSz w:h="16838" w:w="1190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mpact">
    <w:panose1 w:val="020B0706030804020204"/>
  </w:font>
  <w:font w:name="Segoe UI">
    <w:panose1 w:val="020B05020405040202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cs="Times New Roman" w:eastAsiaTheme="minorEastAsia"/>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character" w:styleId="a4" w:customStyle="1">
    <w:name w:val="Текст выноски Знак"/>
    <w:basedOn w:val="a0"/>
    <w:link w:val="a3"/>
    <w:uiPriority w:val="99"/>
    <w:semiHidden/>
    <w:rPr>
      <w:rFonts w:ascii="Segoe UI" w:hAnsi="Segoe UI" w:cs="Segoe UI" w:eastAsiaTheme="minorEastAsia"/>
      <w:sz w:val="18"/>
      <w:szCs w:val="18"/>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7B99-ECB2-4B84-B4A6-4758BED3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haracters>7799</Characters>
  <CharactersWithSpaces>9149</CharactersWithSpaces>
  <Company/>
  <DocSecurity>0</DocSecurity>
  <HyperlinksChanged>false</HyperlinksChanged>
  <Lines>64</Lines>
  <LinksUpToDate>false</LinksUpToDate>
  <Pages>1</Pages>
  <Paragraphs>18</Paragraphs>
  <ScaleCrop>false</ScaleCrop>
  <SharedDoc>false</SharedDoc>
  <Template>Normal</Template>
  <TotalTime>22</TotalTime>
  <Words>1368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Пользователь</cp:lastModifiedBy>
  <cp:revision>5</cp:revision>
  <cp:lastPrinted>2024-08-02T11:55:00Z</cp:lastPrinted>
  <dcterms:created xsi:type="dcterms:W3CDTF">2024-08-02T11:53:00Z</dcterms:created>
  <dcterms:modified xsi:type="dcterms:W3CDTF">2024-08-02T12:15:00Z</dcterms:modified>
</cp:coreProperties>
</file>